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A6F01" w14:textId="77777777" w:rsidR="00D92F35" w:rsidRDefault="00000000">
      <w:pPr>
        <w:spacing w:after="40"/>
        <w:jc w:val="center"/>
        <w:rPr>
          <w:rFonts w:ascii="Calibri" w:eastAsia="Calibri" w:hAnsi="Calibri" w:cs="Calibri"/>
          <w:b/>
          <w:bCs/>
          <w:color w:val="000000"/>
          <w:sz w:val="40"/>
          <w:szCs w:val="40"/>
        </w:rPr>
      </w:pPr>
      <w:r>
        <w:rPr>
          <w:rFonts w:ascii="Calibri" w:eastAsia="Calibri" w:hAnsi="Calibri" w:cs="Calibri"/>
          <w:b/>
          <w:bCs/>
          <w:color w:val="000000"/>
          <w:sz w:val="40"/>
          <w:szCs w:val="40"/>
        </w:rPr>
        <w:t>RENUKA</w:t>
      </w:r>
    </w:p>
    <w:p w14:paraId="6C592CC3" w14:textId="550994FC" w:rsidR="00D33DC1" w:rsidRDefault="00D33DC1">
      <w:pPr>
        <w:spacing w:after="40"/>
        <w:jc w:val="center"/>
      </w:pPr>
      <w:r>
        <w:rPr>
          <w:rFonts w:ascii="Calibri" w:eastAsia="Calibri" w:hAnsi="Calibri" w:cs="Calibri"/>
          <w:b/>
          <w:bCs/>
          <w:color w:val="000000"/>
          <w:sz w:val="40"/>
          <w:szCs w:val="40"/>
        </w:rPr>
        <w:t>Sr.QA Engineer /SDET</w:t>
      </w:r>
    </w:p>
    <w:p w14:paraId="607F8966" w14:textId="73931388" w:rsidR="00D92F35" w:rsidRDefault="00000000" w:rsidP="00D33DC1">
      <w:pPr>
        <w:spacing w:after="80"/>
        <w:jc w:val="center"/>
      </w:pPr>
      <w:proofErr w:type="gramStart"/>
      <w:r>
        <w:rPr>
          <w:rFonts w:ascii="Calibri" w:eastAsia="Calibri" w:hAnsi="Calibri" w:cs="Calibri"/>
          <w:color w:val="000000"/>
          <w:sz w:val="24"/>
          <w:szCs w:val="24"/>
        </w:rPr>
        <w:t>renukareddy63@outlook.com  |</w:t>
      </w:r>
      <w:proofErr w:type="gramEnd"/>
      <w:r>
        <w:rPr>
          <w:rFonts w:ascii="Calibri" w:eastAsia="Calibri" w:hAnsi="Calibri" w:cs="Calibri"/>
          <w:color w:val="000000"/>
          <w:sz w:val="24"/>
          <w:szCs w:val="24"/>
        </w:rPr>
        <w:t xml:space="preserve">  +1-732-884-</w:t>
      </w:r>
      <w:proofErr w:type="gramStart"/>
      <w:r>
        <w:rPr>
          <w:rFonts w:ascii="Calibri" w:eastAsia="Calibri" w:hAnsi="Calibri" w:cs="Calibri"/>
          <w:color w:val="000000"/>
          <w:sz w:val="24"/>
          <w:szCs w:val="24"/>
        </w:rPr>
        <w:t>3863  |</w:t>
      </w:r>
      <w:proofErr w:type="gramEnd"/>
      <w:r>
        <w:rPr>
          <w:rFonts w:ascii="Calibri" w:eastAsia="Calibri" w:hAnsi="Calibri" w:cs="Calibri"/>
          <w:color w:val="000000"/>
          <w:sz w:val="24"/>
          <w:szCs w:val="24"/>
        </w:rPr>
        <w:t xml:space="preserve">  </w:t>
      </w:r>
      <w:r w:rsidR="00D33DC1" w:rsidRPr="00D33DC1">
        <w:rPr>
          <w:rFonts w:ascii="Calibri" w:eastAsia="Calibri" w:hAnsi="Calibri" w:cs="Calibri"/>
          <w:color w:val="000000"/>
          <w:sz w:val="24"/>
          <w:szCs w:val="24"/>
        </w:rPr>
        <w:t>https://www.linkedin.com/in/renukaredi/</w:t>
      </w:r>
      <w:r>
        <w:rPr>
          <w:rFonts w:ascii="Calibri" w:eastAsia="Calibri" w:hAnsi="Calibri" w:cs="Calibri"/>
          <w:color w:val="000000"/>
          <w:sz w:val="24"/>
          <w:szCs w:val="24"/>
        </w:rPr>
        <w:t xml:space="preserve"> |  </w:t>
      </w:r>
    </w:p>
    <w:p w14:paraId="17C6E8F2" w14:textId="77777777" w:rsidR="00D92F35" w:rsidRDefault="00000000">
      <w:pPr>
        <w:pBdr>
          <w:bottom w:val="single" w:sz="4" w:space="0" w:color="000000"/>
        </w:pBdr>
        <w:spacing w:before="180" w:after="60"/>
      </w:pPr>
      <w:r>
        <w:rPr>
          <w:rFonts w:ascii="Calibri" w:eastAsia="Calibri" w:hAnsi="Calibri" w:cs="Calibri"/>
          <w:b/>
          <w:bCs/>
          <w:color w:val="000000"/>
          <w:sz w:val="24"/>
          <w:szCs w:val="24"/>
        </w:rPr>
        <w:t>PROFESSIONAL SUMMARY</w:t>
      </w:r>
    </w:p>
    <w:p w14:paraId="44E34C0D"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Senior SDET with 11+ years of experience in test automation across Retail, Financial Services, Healthcare, and Ecommerce — deep expertise in Python/</w:t>
      </w:r>
      <w:proofErr w:type="spellStart"/>
      <w:r>
        <w:rPr>
          <w:rFonts w:ascii="Calibri" w:eastAsia="Calibri" w:hAnsi="Calibri" w:cs="Calibri"/>
          <w:color w:val="000000"/>
          <w:sz w:val="24"/>
          <w:szCs w:val="24"/>
        </w:rPr>
        <w:t>pytest</w:t>
      </w:r>
      <w:proofErr w:type="spellEnd"/>
      <w:r>
        <w:rPr>
          <w:rFonts w:ascii="Calibri" w:eastAsia="Calibri" w:hAnsi="Calibri" w:cs="Calibri"/>
          <w:color w:val="000000"/>
          <w:sz w:val="24"/>
          <w:szCs w:val="24"/>
        </w:rPr>
        <w:t xml:space="preserve"> automation, data pipeline validation, API testing, and event-driven microservice testing in complex enterprise environments.</w:t>
      </w:r>
    </w:p>
    <w:p w14:paraId="5EE97B24"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 xml:space="preserve">Python automation specialist with 3+ years of hands-on </w:t>
      </w:r>
      <w:proofErr w:type="spellStart"/>
      <w:r>
        <w:rPr>
          <w:rFonts w:ascii="Calibri" w:eastAsia="Calibri" w:hAnsi="Calibri" w:cs="Calibri"/>
          <w:color w:val="000000"/>
          <w:sz w:val="24"/>
          <w:szCs w:val="24"/>
        </w:rPr>
        <w:t>pytest</w:t>
      </w:r>
      <w:proofErr w:type="spellEnd"/>
      <w:r>
        <w:rPr>
          <w:rFonts w:ascii="Calibri" w:eastAsia="Calibri" w:hAnsi="Calibri" w:cs="Calibri"/>
          <w:color w:val="000000"/>
          <w:sz w:val="24"/>
          <w:szCs w:val="24"/>
        </w:rPr>
        <w:t xml:space="preserve"> experience — building scalable test frameworks, data validation utilities, API automation scripts, and test data generation tools for end-to-end quality coverage across retail and financial platforms.</w:t>
      </w:r>
    </w:p>
    <w:p w14:paraId="3E260DE9"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Hands-on experience with Great Expectations for data validation — implementing data quality checks, expectation suites, and automated data profiling across ingestion, transformation, and sync stages of enterprise data pipelines.</w:t>
      </w:r>
    </w:p>
    <w:p w14:paraId="54F08AD2"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Proven retail domain expertise (3+ years) — designing and executing test strategies for ecommerce product catalog, inventory management, order processing, payment integrations, checkout workflows, and omnichannel retail data synchronization systems.</w:t>
      </w:r>
    </w:p>
    <w:p w14:paraId="2B0A78B3"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Strong understanding of MDM concepts, data quality, and governance — experience validating master data management workflows including data matching, merging, survivorship rules, golden record creation, and cross-system data synchronization across MDM platforms (Informatica MDM, Reltio).</w:t>
      </w:r>
    </w:p>
    <w:p w14:paraId="4BC53FC5"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Experienced testing Java microservices — REST API contract validation, event-driven architecture testing, inter-service data propagation, and distributed system integration testing using REST Assured, Postman, and Python request libraries.</w:t>
      </w:r>
    </w:p>
    <w:p w14:paraId="692C531D"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Kafka and event-driven architecture expertise — validating event streaming correctness, message ordering, consumer/producer behavior, and downstream data propagation across distributed microservice pipelines.</w:t>
      </w:r>
    </w:p>
    <w:p w14:paraId="647D649D"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 xml:space="preserve">Solid API testing background — Postman, REST Assured, and Python libraries (requests, </w:t>
      </w:r>
      <w:proofErr w:type="spellStart"/>
      <w:r>
        <w:rPr>
          <w:rFonts w:ascii="Calibri" w:eastAsia="Calibri" w:hAnsi="Calibri" w:cs="Calibri"/>
          <w:color w:val="000000"/>
          <w:sz w:val="24"/>
          <w:szCs w:val="24"/>
        </w:rPr>
        <w:t>httpx</w:t>
      </w:r>
      <w:proofErr w:type="spellEnd"/>
      <w:r>
        <w:rPr>
          <w:rFonts w:ascii="Calibri" w:eastAsia="Calibri" w:hAnsi="Calibri" w:cs="Calibri"/>
          <w:color w:val="000000"/>
          <w:sz w:val="24"/>
          <w:szCs w:val="24"/>
        </w:rPr>
        <w:t>) for REST/SOAP contract validation, authentication flows, payload accuracy, and microservice integration testing.</w:t>
      </w:r>
    </w:p>
    <w:p w14:paraId="3989B626"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Data pipeline validation experience — testing ingestion, transformation, and sync workflows across ETL/ELT pipelines, verifying data quality, transformation accuracy, and downstream propagation with SQL and Great Expectations.</w:t>
      </w:r>
    </w:p>
    <w:p w14:paraId="731DA4D8"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Strong SQL skills — writing complex Oracle SQL, MySQL, SQL Server, and Cassandra CQL queries for backend data validation, financial data integrity verification, and data pipeline output testing.</w:t>
      </w:r>
    </w:p>
    <w:p w14:paraId="5349F8E4"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CI/CD and Git proficiency — embedding automated test suites into Jenkins, GitLab CI, Azure DevOps, and GitHub Actions pipelines with quality gates, parallel execution, and automated reporting; strong Git version control practices.</w:t>
      </w:r>
    </w:p>
    <w:p w14:paraId="57DE1792"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Performance testing experience — JMeter, Locust, and Gatling for load/throughput testing of API endpoints, trading transaction workflows, and data pipeline processing under realistic workload scenarios.</w:t>
      </w:r>
    </w:p>
    <w:p w14:paraId="7E3B2695"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Agile/Scrum contributor and mentor — active sprint planning, story refinement, and retrospective participant; experienced mentoring junior engineers on automation best practices and framework standards.</w:t>
      </w:r>
    </w:p>
    <w:p w14:paraId="3E442D92" w14:textId="77777777" w:rsidR="00D92F35" w:rsidRDefault="00D92F35">
      <w:pPr>
        <w:pBdr>
          <w:bottom w:val="single" w:sz="6" w:space="0" w:color="000000"/>
        </w:pBdr>
        <w:spacing w:before="60" w:after="60"/>
      </w:pPr>
    </w:p>
    <w:p w14:paraId="5895153A" w14:textId="77777777" w:rsidR="00D92F35" w:rsidRDefault="00000000">
      <w:pPr>
        <w:pBdr>
          <w:bottom w:val="single" w:sz="4" w:space="0" w:color="000000"/>
        </w:pBdr>
        <w:spacing w:before="180" w:after="60"/>
      </w:pPr>
      <w:r>
        <w:rPr>
          <w:rFonts w:ascii="Calibri" w:eastAsia="Calibri" w:hAnsi="Calibri" w:cs="Calibri"/>
          <w:b/>
          <w:bCs/>
          <w:color w:val="000000"/>
          <w:sz w:val="24"/>
          <w:szCs w:val="24"/>
        </w:rPr>
        <w:lastRenderedPageBreak/>
        <w:t>CORE TECHNICAL SKILLS</w:t>
      </w:r>
    </w:p>
    <w:tbl>
      <w:tblPr>
        <w:tblW w:w="9600" w:type="dxa"/>
        <w:tblBorders>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7400"/>
      </w:tblGrid>
      <w:tr w:rsidR="00D92F35" w14:paraId="326F0AA5" w14:textId="77777777">
        <w:tblPrEx>
          <w:tblCellMar>
            <w:top w:w="0" w:type="dxa"/>
            <w:bottom w:w="0" w:type="dxa"/>
          </w:tblCellMar>
        </w:tblPrEx>
        <w:tc>
          <w:tcPr>
            <w:tcW w:w="2200" w:type="dxa"/>
            <w:shd w:val="clear" w:color="auto" w:fill="F2F2F2"/>
          </w:tcPr>
          <w:p w14:paraId="6A5C2E14" w14:textId="77777777" w:rsidR="00D92F35" w:rsidRDefault="00000000">
            <w:pPr>
              <w:spacing w:before="40" w:after="40"/>
            </w:pPr>
            <w:r>
              <w:rPr>
                <w:rFonts w:ascii="Calibri" w:eastAsia="Calibri" w:hAnsi="Calibri" w:cs="Calibri"/>
                <w:b/>
                <w:bCs/>
                <w:color w:val="000000"/>
                <w:sz w:val="24"/>
                <w:szCs w:val="24"/>
              </w:rPr>
              <w:t xml:space="preserve">Python &amp; </w:t>
            </w:r>
            <w:proofErr w:type="spellStart"/>
            <w:r>
              <w:rPr>
                <w:rFonts w:ascii="Calibri" w:eastAsia="Calibri" w:hAnsi="Calibri" w:cs="Calibri"/>
                <w:b/>
                <w:bCs/>
                <w:color w:val="000000"/>
                <w:sz w:val="24"/>
                <w:szCs w:val="24"/>
              </w:rPr>
              <w:t>pytest</w:t>
            </w:r>
            <w:proofErr w:type="spellEnd"/>
          </w:p>
        </w:tc>
        <w:tc>
          <w:tcPr>
            <w:tcW w:w="7400" w:type="dxa"/>
          </w:tcPr>
          <w:p w14:paraId="6D60B790" w14:textId="77777777" w:rsidR="00D92F35" w:rsidRDefault="00000000">
            <w:pPr>
              <w:spacing w:before="40" w:after="40"/>
            </w:pPr>
            <w:r>
              <w:rPr>
                <w:rFonts w:ascii="Calibri" w:eastAsia="Calibri" w:hAnsi="Calibri" w:cs="Calibri"/>
                <w:color w:val="000000"/>
                <w:sz w:val="24"/>
                <w:szCs w:val="24"/>
              </w:rPr>
              <w:t xml:space="preserve">Python (primary), </w:t>
            </w:r>
            <w:proofErr w:type="spellStart"/>
            <w:r>
              <w:rPr>
                <w:rFonts w:ascii="Calibri" w:eastAsia="Calibri" w:hAnsi="Calibri" w:cs="Calibri"/>
                <w:color w:val="000000"/>
                <w:sz w:val="24"/>
                <w:szCs w:val="24"/>
              </w:rPr>
              <w:t>pytest</w:t>
            </w:r>
            <w:proofErr w:type="spellEnd"/>
            <w:r>
              <w:rPr>
                <w:rFonts w:ascii="Calibri" w:eastAsia="Calibri" w:hAnsi="Calibri" w:cs="Calibri"/>
                <w:color w:val="000000"/>
                <w:sz w:val="24"/>
                <w:szCs w:val="24"/>
              </w:rPr>
              <w:t xml:space="preserve">, requests, </w:t>
            </w:r>
            <w:proofErr w:type="spellStart"/>
            <w:r>
              <w:rPr>
                <w:rFonts w:ascii="Calibri" w:eastAsia="Calibri" w:hAnsi="Calibri" w:cs="Calibri"/>
                <w:color w:val="000000"/>
                <w:sz w:val="24"/>
                <w:szCs w:val="24"/>
              </w:rPr>
              <w:t>httpx</w:t>
            </w:r>
            <w:proofErr w:type="spellEnd"/>
            <w:r>
              <w:rPr>
                <w:rFonts w:ascii="Calibri" w:eastAsia="Calibri" w:hAnsi="Calibri" w:cs="Calibri"/>
                <w:color w:val="000000"/>
                <w:sz w:val="24"/>
                <w:szCs w:val="24"/>
              </w:rPr>
              <w:t xml:space="preserve"> — test automation frameworks, API automation, data validation scripts, test data generation</w:t>
            </w:r>
          </w:p>
        </w:tc>
      </w:tr>
      <w:tr w:rsidR="00D92F35" w14:paraId="16701FC8" w14:textId="77777777">
        <w:tblPrEx>
          <w:tblCellMar>
            <w:top w:w="0" w:type="dxa"/>
            <w:bottom w:w="0" w:type="dxa"/>
          </w:tblCellMar>
        </w:tblPrEx>
        <w:tc>
          <w:tcPr>
            <w:tcW w:w="2200" w:type="dxa"/>
            <w:shd w:val="clear" w:color="auto" w:fill="F2F2F2"/>
          </w:tcPr>
          <w:p w14:paraId="68F8352E" w14:textId="77777777" w:rsidR="00D92F35" w:rsidRDefault="00000000">
            <w:pPr>
              <w:spacing w:before="40" w:after="40"/>
            </w:pPr>
            <w:r>
              <w:rPr>
                <w:rFonts w:ascii="Calibri" w:eastAsia="Calibri" w:hAnsi="Calibri" w:cs="Calibri"/>
                <w:b/>
                <w:bCs/>
                <w:color w:val="000000"/>
                <w:sz w:val="24"/>
                <w:szCs w:val="24"/>
              </w:rPr>
              <w:t>Data Validation</w:t>
            </w:r>
          </w:p>
        </w:tc>
        <w:tc>
          <w:tcPr>
            <w:tcW w:w="7400" w:type="dxa"/>
          </w:tcPr>
          <w:p w14:paraId="151D0C5E" w14:textId="77777777" w:rsidR="00D92F35" w:rsidRDefault="00000000">
            <w:pPr>
              <w:spacing w:before="40" w:after="40"/>
            </w:pPr>
            <w:r>
              <w:rPr>
                <w:rFonts w:ascii="Calibri" w:eastAsia="Calibri" w:hAnsi="Calibri" w:cs="Calibri"/>
                <w:color w:val="000000"/>
                <w:sz w:val="24"/>
                <w:szCs w:val="24"/>
              </w:rPr>
              <w:t>Great Expectations — expectation suites, data profiling, data quality checks across ingestion/transformation/sync pipelines</w:t>
            </w:r>
          </w:p>
        </w:tc>
      </w:tr>
      <w:tr w:rsidR="00D92F35" w14:paraId="656287E8" w14:textId="77777777">
        <w:tblPrEx>
          <w:tblCellMar>
            <w:top w:w="0" w:type="dxa"/>
            <w:bottom w:w="0" w:type="dxa"/>
          </w:tblCellMar>
        </w:tblPrEx>
        <w:tc>
          <w:tcPr>
            <w:tcW w:w="2200" w:type="dxa"/>
            <w:shd w:val="clear" w:color="auto" w:fill="F2F2F2"/>
          </w:tcPr>
          <w:p w14:paraId="668006E2" w14:textId="77777777" w:rsidR="00D92F35" w:rsidRDefault="00000000">
            <w:pPr>
              <w:spacing w:before="40" w:after="40"/>
            </w:pPr>
            <w:r>
              <w:rPr>
                <w:rFonts w:ascii="Calibri" w:eastAsia="Calibri" w:hAnsi="Calibri" w:cs="Calibri"/>
                <w:b/>
                <w:bCs/>
                <w:color w:val="000000"/>
                <w:sz w:val="24"/>
                <w:szCs w:val="24"/>
              </w:rPr>
              <w:t>MDM &amp; Data Quality</w:t>
            </w:r>
          </w:p>
        </w:tc>
        <w:tc>
          <w:tcPr>
            <w:tcW w:w="7400" w:type="dxa"/>
          </w:tcPr>
          <w:p w14:paraId="5894F407" w14:textId="77777777" w:rsidR="00D92F35" w:rsidRDefault="00000000">
            <w:pPr>
              <w:spacing w:before="40" w:after="40"/>
            </w:pPr>
            <w:r>
              <w:rPr>
                <w:rFonts w:ascii="Calibri" w:eastAsia="Calibri" w:hAnsi="Calibri" w:cs="Calibri"/>
                <w:color w:val="000000"/>
                <w:sz w:val="24"/>
                <w:szCs w:val="24"/>
              </w:rPr>
              <w:t>MDM concepts (matching, merging, survivorship, golden records), Informatica MDM, Reltio — data governance and quality validation</w:t>
            </w:r>
          </w:p>
        </w:tc>
      </w:tr>
      <w:tr w:rsidR="00D92F35" w14:paraId="072628D4" w14:textId="77777777">
        <w:tblPrEx>
          <w:tblCellMar>
            <w:top w:w="0" w:type="dxa"/>
            <w:bottom w:w="0" w:type="dxa"/>
          </w:tblCellMar>
        </w:tblPrEx>
        <w:tc>
          <w:tcPr>
            <w:tcW w:w="2200" w:type="dxa"/>
            <w:shd w:val="clear" w:color="auto" w:fill="F2F2F2"/>
          </w:tcPr>
          <w:p w14:paraId="1004C78B" w14:textId="77777777" w:rsidR="00D92F35" w:rsidRDefault="00000000">
            <w:pPr>
              <w:spacing w:before="40" w:after="40"/>
            </w:pPr>
            <w:r>
              <w:rPr>
                <w:rFonts w:ascii="Calibri" w:eastAsia="Calibri" w:hAnsi="Calibri" w:cs="Calibri"/>
                <w:b/>
                <w:bCs/>
                <w:color w:val="000000"/>
                <w:sz w:val="24"/>
                <w:szCs w:val="24"/>
              </w:rPr>
              <w:t>Java &amp; BDD</w:t>
            </w:r>
          </w:p>
        </w:tc>
        <w:tc>
          <w:tcPr>
            <w:tcW w:w="7400" w:type="dxa"/>
          </w:tcPr>
          <w:p w14:paraId="2267E76E" w14:textId="77777777" w:rsidR="00D92F35" w:rsidRDefault="00000000">
            <w:pPr>
              <w:spacing w:before="40" w:after="40"/>
            </w:pPr>
            <w:r>
              <w:rPr>
                <w:rFonts w:ascii="Calibri" w:eastAsia="Calibri" w:hAnsi="Calibri" w:cs="Calibri"/>
                <w:color w:val="000000"/>
                <w:sz w:val="24"/>
                <w:szCs w:val="24"/>
              </w:rPr>
              <w:t>Java, Gherkin/Cucumber-JVM, JUnit, TestNG, Maven, Gradle — BDD framework design, microservice test automation, OOP patterns</w:t>
            </w:r>
          </w:p>
        </w:tc>
      </w:tr>
      <w:tr w:rsidR="00D92F35" w14:paraId="421F66B8" w14:textId="77777777">
        <w:tblPrEx>
          <w:tblCellMar>
            <w:top w:w="0" w:type="dxa"/>
            <w:bottom w:w="0" w:type="dxa"/>
          </w:tblCellMar>
        </w:tblPrEx>
        <w:tc>
          <w:tcPr>
            <w:tcW w:w="2200" w:type="dxa"/>
            <w:shd w:val="clear" w:color="auto" w:fill="F2F2F2"/>
          </w:tcPr>
          <w:p w14:paraId="5DF8F387" w14:textId="77777777" w:rsidR="00D92F35" w:rsidRDefault="00000000">
            <w:pPr>
              <w:spacing w:before="40" w:after="40"/>
            </w:pPr>
            <w:r>
              <w:rPr>
                <w:rFonts w:ascii="Calibri" w:eastAsia="Calibri" w:hAnsi="Calibri" w:cs="Calibri"/>
                <w:b/>
                <w:bCs/>
                <w:color w:val="000000"/>
                <w:sz w:val="24"/>
                <w:szCs w:val="24"/>
              </w:rPr>
              <w:t>API Testing</w:t>
            </w:r>
          </w:p>
        </w:tc>
        <w:tc>
          <w:tcPr>
            <w:tcW w:w="7400" w:type="dxa"/>
          </w:tcPr>
          <w:p w14:paraId="32A369D2" w14:textId="77777777" w:rsidR="00D92F35" w:rsidRDefault="00000000">
            <w:pPr>
              <w:spacing w:before="40" w:after="40"/>
            </w:pPr>
            <w:r>
              <w:rPr>
                <w:rFonts w:ascii="Calibri" w:eastAsia="Calibri" w:hAnsi="Calibri" w:cs="Calibri"/>
                <w:color w:val="000000"/>
                <w:sz w:val="24"/>
                <w:szCs w:val="24"/>
              </w:rPr>
              <w:t>REST Assured, Postman, Newman, SOAP UI, Python requests/</w:t>
            </w:r>
            <w:proofErr w:type="spellStart"/>
            <w:r>
              <w:rPr>
                <w:rFonts w:ascii="Calibri" w:eastAsia="Calibri" w:hAnsi="Calibri" w:cs="Calibri"/>
                <w:color w:val="000000"/>
                <w:sz w:val="24"/>
                <w:szCs w:val="24"/>
              </w:rPr>
              <w:t>httpx</w:t>
            </w:r>
            <w:proofErr w:type="spellEnd"/>
            <w:r>
              <w:rPr>
                <w:rFonts w:ascii="Calibri" w:eastAsia="Calibri" w:hAnsi="Calibri" w:cs="Calibri"/>
                <w:color w:val="000000"/>
                <w:sz w:val="24"/>
                <w:szCs w:val="24"/>
              </w:rPr>
              <w:t xml:space="preserve"> — REST/SOAP contract validation, auth flows, microservice integration</w:t>
            </w:r>
          </w:p>
        </w:tc>
      </w:tr>
      <w:tr w:rsidR="00D92F35" w14:paraId="1FC6BAD7" w14:textId="77777777">
        <w:tblPrEx>
          <w:tblCellMar>
            <w:top w:w="0" w:type="dxa"/>
            <w:bottom w:w="0" w:type="dxa"/>
          </w:tblCellMar>
        </w:tblPrEx>
        <w:tc>
          <w:tcPr>
            <w:tcW w:w="2200" w:type="dxa"/>
            <w:shd w:val="clear" w:color="auto" w:fill="F2F2F2"/>
          </w:tcPr>
          <w:p w14:paraId="49B47AFB" w14:textId="77777777" w:rsidR="00D92F35" w:rsidRDefault="00000000">
            <w:pPr>
              <w:spacing w:before="40" w:after="40"/>
            </w:pPr>
            <w:r>
              <w:rPr>
                <w:rFonts w:ascii="Calibri" w:eastAsia="Calibri" w:hAnsi="Calibri" w:cs="Calibri"/>
                <w:b/>
                <w:bCs/>
                <w:color w:val="000000"/>
                <w:sz w:val="24"/>
                <w:szCs w:val="24"/>
              </w:rPr>
              <w:t>Event-Driven / Kafka</w:t>
            </w:r>
          </w:p>
        </w:tc>
        <w:tc>
          <w:tcPr>
            <w:tcW w:w="7400" w:type="dxa"/>
          </w:tcPr>
          <w:p w14:paraId="2BDEDCBB" w14:textId="77777777" w:rsidR="00D92F35" w:rsidRDefault="00000000">
            <w:pPr>
              <w:spacing w:before="40" w:after="40"/>
            </w:pPr>
            <w:r>
              <w:rPr>
                <w:rFonts w:ascii="Calibri" w:eastAsia="Calibri" w:hAnsi="Calibri" w:cs="Calibri"/>
                <w:color w:val="000000"/>
                <w:sz w:val="24"/>
                <w:szCs w:val="24"/>
              </w:rPr>
              <w:t>Kafka event streaming validation, consumer/producer testing, message ordering, distributed data propagation, event-driven architecture QA</w:t>
            </w:r>
          </w:p>
        </w:tc>
      </w:tr>
      <w:tr w:rsidR="00D92F35" w14:paraId="171518A5" w14:textId="77777777">
        <w:tblPrEx>
          <w:tblCellMar>
            <w:top w:w="0" w:type="dxa"/>
            <w:bottom w:w="0" w:type="dxa"/>
          </w:tblCellMar>
        </w:tblPrEx>
        <w:tc>
          <w:tcPr>
            <w:tcW w:w="2200" w:type="dxa"/>
            <w:shd w:val="clear" w:color="auto" w:fill="F2F2F2"/>
          </w:tcPr>
          <w:p w14:paraId="25FA99D5" w14:textId="77777777" w:rsidR="00D92F35" w:rsidRDefault="00000000">
            <w:pPr>
              <w:spacing w:before="40" w:after="40"/>
            </w:pPr>
            <w:r>
              <w:rPr>
                <w:rFonts w:ascii="Calibri" w:eastAsia="Calibri" w:hAnsi="Calibri" w:cs="Calibri"/>
                <w:b/>
                <w:bCs/>
                <w:color w:val="000000"/>
                <w:sz w:val="24"/>
                <w:szCs w:val="24"/>
              </w:rPr>
              <w:t>Data Pipeline Testing</w:t>
            </w:r>
          </w:p>
        </w:tc>
        <w:tc>
          <w:tcPr>
            <w:tcW w:w="7400" w:type="dxa"/>
          </w:tcPr>
          <w:p w14:paraId="19EC3E0C" w14:textId="77777777" w:rsidR="00D92F35" w:rsidRDefault="00000000">
            <w:pPr>
              <w:spacing w:before="40" w:after="40"/>
            </w:pPr>
            <w:r>
              <w:rPr>
                <w:rFonts w:ascii="Calibri" w:eastAsia="Calibri" w:hAnsi="Calibri" w:cs="Calibri"/>
                <w:color w:val="000000"/>
                <w:sz w:val="24"/>
                <w:szCs w:val="24"/>
              </w:rPr>
              <w:t>ETL/ELT pipeline validation — ingestion, transformation, sync testing, data lineage verification, downstream propagation checks</w:t>
            </w:r>
          </w:p>
        </w:tc>
      </w:tr>
      <w:tr w:rsidR="00D92F35" w14:paraId="495A2BAD" w14:textId="77777777">
        <w:tblPrEx>
          <w:tblCellMar>
            <w:top w:w="0" w:type="dxa"/>
            <w:bottom w:w="0" w:type="dxa"/>
          </w:tblCellMar>
        </w:tblPrEx>
        <w:tc>
          <w:tcPr>
            <w:tcW w:w="2200" w:type="dxa"/>
            <w:shd w:val="clear" w:color="auto" w:fill="F2F2F2"/>
          </w:tcPr>
          <w:p w14:paraId="1F5F33F5" w14:textId="77777777" w:rsidR="00D92F35" w:rsidRDefault="00000000">
            <w:pPr>
              <w:spacing w:before="40" w:after="40"/>
            </w:pPr>
            <w:r>
              <w:rPr>
                <w:rFonts w:ascii="Calibri" w:eastAsia="Calibri" w:hAnsi="Calibri" w:cs="Calibri"/>
                <w:b/>
                <w:bCs/>
                <w:color w:val="000000"/>
                <w:sz w:val="24"/>
                <w:szCs w:val="24"/>
              </w:rPr>
              <w:t>SQL &amp; Databases</w:t>
            </w:r>
          </w:p>
        </w:tc>
        <w:tc>
          <w:tcPr>
            <w:tcW w:w="7400" w:type="dxa"/>
          </w:tcPr>
          <w:p w14:paraId="2258F275" w14:textId="77777777" w:rsidR="00D92F35" w:rsidRDefault="00000000">
            <w:pPr>
              <w:spacing w:before="40" w:after="40"/>
            </w:pPr>
            <w:r>
              <w:rPr>
                <w:rFonts w:ascii="Calibri" w:eastAsia="Calibri" w:hAnsi="Calibri" w:cs="Calibri"/>
                <w:color w:val="000000"/>
                <w:sz w:val="24"/>
                <w:szCs w:val="24"/>
              </w:rPr>
              <w:t>Oracle SQL, MySQL, SQL Server, Cassandra CQL, PL/SQL — complex queries, data integrity validation, pipeline output verification</w:t>
            </w:r>
          </w:p>
        </w:tc>
      </w:tr>
      <w:tr w:rsidR="00D92F35" w14:paraId="3F24E0EA" w14:textId="77777777">
        <w:tblPrEx>
          <w:tblCellMar>
            <w:top w:w="0" w:type="dxa"/>
            <w:bottom w:w="0" w:type="dxa"/>
          </w:tblCellMar>
        </w:tblPrEx>
        <w:tc>
          <w:tcPr>
            <w:tcW w:w="2200" w:type="dxa"/>
            <w:shd w:val="clear" w:color="auto" w:fill="F2F2F2"/>
          </w:tcPr>
          <w:p w14:paraId="234A5607" w14:textId="77777777" w:rsidR="00D92F35" w:rsidRDefault="00000000">
            <w:pPr>
              <w:spacing w:before="40" w:after="40"/>
            </w:pPr>
            <w:r>
              <w:rPr>
                <w:rFonts w:ascii="Calibri" w:eastAsia="Calibri" w:hAnsi="Calibri" w:cs="Calibri"/>
                <w:b/>
                <w:bCs/>
                <w:color w:val="000000"/>
                <w:sz w:val="24"/>
                <w:szCs w:val="24"/>
              </w:rPr>
              <w:t>Performance Testing</w:t>
            </w:r>
          </w:p>
        </w:tc>
        <w:tc>
          <w:tcPr>
            <w:tcW w:w="7400" w:type="dxa"/>
          </w:tcPr>
          <w:p w14:paraId="75D31DA3" w14:textId="77777777" w:rsidR="00D92F35" w:rsidRDefault="00000000">
            <w:pPr>
              <w:spacing w:before="40" w:after="40"/>
            </w:pPr>
            <w:r>
              <w:rPr>
                <w:rFonts w:ascii="Calibri" w:eastAsia="Calibri" w:hAnsi="Calibri" w:cs="Calibri"/>
                <w:color w:val="000000"/>
                <w:sz w:val="24"/>
                <w:szCs w:val="24"/>
              </w:rPr>
              <w:t>JMeter, Locust, Gatling — load/throughput testing, concurrent workload simulation, API latency benchmarking</w:t>
            </w:r>
          </w:p>
        </w:tc>
      </w:tr>
      <w:tr w:rsidR="00D92F35" w14:paraId="5E0CB97F" w14:textId="77777777">
        <w:tblPrEx>
          <w:tblCellMar>
            <w:top w:w="0" w:type="dxa"/>
            <w:bottom w:w="0" w:type="dxa"/>
          </w:tblCellMar>
        </w:tblPrEx>
        <w:tc>
          <w:tcPr>
            <w:tcW w:w="2200" w:type="dxa"/>
            <w:shd w:val="clear" w:color="auto" w:fill="F2F2F2"/>
          </w:tcPr>
          <w:p w14:paraId="04D53DAA" w14:textId="77777777" w:rsidR="00D92F35" w:rsidRDefault="00000000">
            <w:pPr>
              <w:spacing w:before="40" w:after="40"/>
            </w:pPr>
            <w:r>
              <w:rPr>
                <w:rFonts w:ascii="Calibri" w:eastAsia="Calibri" w:hAnsi="Calibri" w:cs="Calibri"/>
                <w:b/>
                <w:bCs/>
                <w:color w:val="000000"/>
                <w:sz w:val="24"/>
                <w:szCs w:val="24"/>
              </w:rPr>
              <w:t>CI/CD &amp; Git</w:t>
            </w:r>
          </w:p>
        </w:tc>
        <w:tc>
          <w:tcPr>
            <w:tcW w:w="7400" w:type="dxa"/>
          </w:tcPr>
          <w:p w14:paraId="03AB4F45" w14:textId="77777777" w:rsidR="00D92F35" w:rsidRDefault="00000000">
            <w:pPr>
              <w:spacing w:before="40" w:after="40"/>
            </w:pPr>
            <w:r>
              <w:rPr>
                <w:rFonts w:ascii="Calibri" w:eastAsia="Calibri" w:hAnsi="Calibri" w:cs="Calibri"/>
                <w:color w:val="000000"/>
                <w:sz w:val="24"/>
                <w:szCs w:val="24"/>
              </w:rPr>
              <w:t>Jenkins, GitLab CI, Azure DevOps, GitHub Actions, TeamCity — pipeline embedding, quality gates, parallel execution; Git version control</w:t>
            </w:r>
          </w:p>
        </w:tc>
      </w:tr>
      <w:tr w:rsidR="00D92F35" w14:paraId="2BF99C5E" w14:textId="77777777">
        <w:tblPrEx>
          <w:tblCellMar>
            <w:top w:w="0" w:type="dxa"/>
            <w:bottom w:w="0" w:type="dxa"/>
          </w:tblCellMar>
        </w:tblPrEx>
        <w:tc>
          <w:tcPr>
            <w:tcW w:w="2200" w:type="dxa"/>
            <w:shd w:val="clear" w:color="auto" w:fill="F2F2F2"/>
          </w:tcPr>
          <w:p w14:paraId="29351627" w14:textId="77777777" w:rsidR="00D92F35" w:rsidRDefault="00000000">
            <w:pPr>
              <w:spacing w:before="40" w:after="40"/>
            </w:pPr>
            <w:r>
              <w:rPr>
                <w:rFonts w:ascii="Calibri" w:eastAsia="Calibri" w:hAnsi="Calibri" w:cs="Calibri"/>
                <w:b/>
                <w:bCs/>
                <w:color w:val="000000"/>
                <w:sz w:val="24"/>
                <w:szCs w:val="24"/>
              </w:rPr>
              <w:t>Cloud &amp; DevOps</w:t>
            </w:r>
          </w:p>
        </w:tc>
        <w:tc>
          <w:tcPr>
            <w:tcW w:w="7400" w:type="dxa"/>
          </w:tcPr>
          <w:p w14:paraId="749FA7E9" w14:textId="77777777" w:rsidR="00D92F35" w:rsidRDefault="00000000">
            <w:pPr>
              <w:spacing w:before="40" w:after="40"/>
            </w:pPr>
            <w:r>
              <w:rPr>
                <w:rFonts w:ascii="Calibri" w:eastAsia="Calibri" w:hAnsi="Calibri" w:cs="Calibri"/>
                <w:color w:val="000000"/>
                <w:sz w:val="24"/>
                <w:szCs w:val="24"/>
              </w:rPr>
              <w:t>AWS (EC2, S3, Lambda), Docker, Kubernetes — cloud test execution, containerized QA environments, reproducible infrastructure</w:t>
            </w:r>
          </w:p>
        </w:tc>
      </w:tr>
      <w:tr w:rsidR="00D92F35" w14:paraId="5875C642" w14:textId="77777777">
        <w:tblPrEx>
          <w:tblCellMar>
            <w:top w:w="0" w:type="dxa"/>
            <w:bottom w:w="0" w:type="dxa"/>
          </w:tblCellMar>
        </w:tblPrEx>
        <w:tc>
          <w:tcPr>
            <w:tcW w:w="2200" w:type="dxa"/>
            <w:shd w:val="clear" w:color="auto" w:fill="F2F2F2"/>
          </w:tcPr>
          <w:p w14:paraId="21F08C68" w14:textId="77777777" w:rsidR="00D92F35" w:rsidRDefault="00000000">
            <w:pPr>
              <w:spacing w:before="40" w:after="40"/>
            </w:pPr>
            <w:r>
              <w:rPr>
                <w:rFonts w:ascii="Calibri" w:eastAsia="Calibri" w:hAnsi="Calibri" w:cs="Calibri"/>
                <w:b/>
                <w:bCs/>
                <w:color w:val="000000"/>
                <w:sz w:val="24"/>
                <w:szCs w:val="24"/>
              </w:rPr>
              <w:t>UI Automation</w:t>
            </w:r>
          </w:p>
        </w:tc>
        <w:tc>
          <w:tcPr>
            <w:tcW w:w="7400" w:type="dxa"/>
          </w:tcPr>
          <w:p w14:paraId="2447257C" w14:textId="77777777" w:rsidR="00D92F35" w:rsidRDefault="00000000">
            <w:pPr>
              <w:spacing w:before="40" w:after="40"/>
            </w:pPr>
            <w:r>
              <w:rPr>
                <w:rFonts w:ascii="Calibri" w:eastAsia="Calibri" w:hAnsi="Calibri" w:cs="Calibri"/>
                <w:color w:val="000000"/>
                <w:sz w:val="24"/>
                <w:szCs w:val="24"/>
              </w:rPr>
              <w:t>Playwright (TypeScript/JS/Python), Selenium WebDriver — cross-browser end-to-end automation, POM architecture</w:t>
            </w:r>
          </w:p>
        </w:tc>
      </w:tr>
      <w:tr w:rsidR="00D92F35" w14:paraId="6B89CDAF" w14:textId="77777777">
        <w:tblPrEx>
          <w:tblCellMar>
            <w:top w:w="0" w:type="dxa"/>
            <w:bottom w:w="0" w:type="dxa"/>
          </w:tblCellMar>
        </w:tblPrEx>
        <w:tc>
          <w:tcPr>
            <w:tcW w:w="2200" w:type="dxa"/>
            <w:shd w:val="clear" w:color="auto" w:fill="F2F2F2"/>
          </w:tcPr>
          <w:p w14:paraId="3943C55E" w14:textId="77777777" w:rsidR="00D92F35" w:rsidRDefault="00000000">
            <w:pPr>
              <w:spacing w:before="40" w:after="40"/>
            </w:pPr>
            <w:r>
              <w:rPr>
                <w:rFonts w:ascii="Calibri" w:eastAsia="Calibri" w:hAnsi="Calibri" w:cs="Calibri"/>
                <w:b/>
                <w:bCs/>
                <w:color w:val="000000"/>
                <w:sz w:val="24"/>
                <w:szCs w:val="24"/>
              </w:rPr>
              <w:t>Retail Domain</w:t>
            </w:r>
          </w:p>
        </w:tc>
        <w:tc>
          <w:tcPr>
            <w:tcW w:w="7400" w:type="dxa"/>
          </w:tcPr>
          <w:p w14:paraId="77F7767F" w14:textId="77777777" w:rsidR="00D92F35" w:rsidRDefault="00000000">
            <w:pPr>
              <w:spacing w:before="40" w:after="40"/>
            </w:pPr>
            <w:r>
              <w:rPr>
                <w:rFonts w:ascii="Calibri" w:eastAsia="Calibri" w:hAnsi="Calibri" w:cs="Calibri"/>
                <w:color w:val="000000"/>
                <w:sz w:val="24"/>
                <w:szCs w:val="24"/>
              </w:rPr>
              <w:t>Ecommerce platforms, product catalog, inventory management, order processing, payment integrations, omnichannel data sync</w:t>
            </w:r>
          </w:p>
        </w:tc>
      </w:tr>
      <w:tr w:rsidR="00D92F35" w14:paraId="3904543E" w14:textId="77777777">
        <w:tblPrEx>
          <w:tblCellMar>
            <w:top w:w="0" w:type="dxa"/>
            <w:bottom w:w="0" w:type="dxa"/>
          </w:tblCellMar>
        </w:tblPrEx>
        <w:tc>
          <w:tcPr>
            <w:tcW w:w="2200" w:type="dxa"/>
            <w:shd w:val="clear" w:color="auto" w:fill="F2F2F2"/>
          </w:tcPr>
          <w:p w14:paraId="20A4B3FA" w14:textId="77777777" w:rsidR="00D92F35" w:rsidRDefault="00000000">
            <w:pPr>
              <w:spacing w:before="40" w:after="40"/>
            </w:pPr>
            <w:r>
              <w:rPr>
                <w:rFonts w:ascii="Calibri" w:eastAsia="Calibri" w:hAnsi="Calibri" w:cs="Calibri"/>
                <w:b/>
                <w:bCs/>
                <w:color w:val="000000"/>
                <w:sz w:val="24"/>
                <w:szCs w:val="24"/>
              </w:rPr>
              <w:t>Test Management</w:t>
            </w:r>
          </w:p>
        </w:tc>
        <w:tc>
          <w:tcPr>
            <w:tcW w:w="7400" w:type="dxa"/>
          </w:tcPr>
          <w:p w14:paraId="69994BF8" w14:textId="77777777" w:rsidR="00D92F35" w:rsidRDefault="00000000">
            <w:pPr>
              <w:spacing w:before="40" w:after="40"/>
            </w:pPr>
            <w:r>
              <w:rPr>
                <w:rFonts w:ascii="Calibri" w:eastAsia="Calibri" w:hAnsi="Calibri" w:cs="Calibri"/>
                <w:color w:val="000000"/>
                <w:sz w:val="24"/>
                <w:szCs w:val="24"/>
              </w:rPr>
              <w:t xml:space="preserve">Jira, HP ALM, Xray, Zephyr, </w:t>
            </w:r>
            <w:proofErr w:type="spellStart"/>
            <w:r>
              <w:rPr>
                <w:rFonts w:ascii="Calibri" w:eastAsia="Calibri" w:hAnsi="Calibri" w:cs="Calibri"/>
                <w:color w:val="000000"/>
                <w:sz w:val="24"/>
                <w:szCs w:val="24"/>
              </w:rPr>
              <w:t>qTest</w:t>
            </w:r>
            <w:proofErr w:type="spellEnd"/>
            <w:r>
              <w:rPr>
                <w:rFonts w:ascii="Calibri" w:eastAsia="Calibri" w:hAnsi="Calibri" w:cs="Calibri"/>
                <w:color w:val="000000"/>
                <w:sz w:val="24"/>
                <w:szCs w:val="24"/>
              </w:rPr>
              <w:t>, Allure Reports — defect lifecycle, RTM traceability, sprint demos, UAT support</w:t>
            </w:r>
          </w:p>
        </w:tc>
      </w:tr>
      <w:tr w:rsidR="00D92F35" w14:paraId="2066A11C" w14:textId="77777777">
        <w:tblPrEx>
          <w:tblCellMar>
            <w:top w:w="0" w:type="dxa"/>
            <w:bottom w:w="0" w:type="dxa"/>
          </w:tblCellMar>
        </w:tblPrEx>
        <w:tc>
          <w:tcPr>
            <w:tcW w:w="2200" w:type="dxa"/>
            <w:shd w:val="clear" w:color="auto" w:fill="F2F2F2"/>
          </w:tcPr>
          <w:p w14:paraId="76209E9E" w14:textId="77777777" w:rsidR="00D92F35" w:rsidRDefault="00000000">
            <w:pPr>
              <w:spacing w:before="40" w:after="40"/>
            </w:pPr>
            <w:r>
              <w:rPr>
                <w:rFonts w:ascii="Calibri" w:eastAsia="Calibri" w:hAnsi="Calibri" w:cs="Calibri"/>
                <w:b/>
                <w:bCs/>
                <w:color w:val="000000"/>
                <w:sz w:val="24"/>
                <w:szCs w:val="24"/>
              </w:rPr>
              <w:t>Methodologies</w:t>
            </w:r>
          </w:p>
        </w:tc>
        <w:tc>
          <w:tcPr>
            <w:tcW w:w="7400" w:type="dxa"/>
          </w:tcPr>
          <w:p w14:paraId="5C721A45" w14:textId="77777777" w:rsidR="00D92F35" w:rsidRDefault="00000000">
            <w:pPr>
              <w:spacing w:before="40" w:after="40"/>
            </w:pPr>
            <w:r>
              <w:rPr>
                <w:rFonts w:ascii="Calibri" w:eastAsia="Calibri" w:hAnsi="Calibri" w:cs="Calibri"/>
                <w:color w:val="000000"/>
                <w:sz w:val="24"/>
                <w:szCs w:val="24"/>
              </w:rPr>
              <w:t>Agile Scrum, BDD, Shift-Left Testing, Risk-Based Testing, Data-Driven Testing, SDLC/STLC</w:t>
            </w:r>
          </w:p>
        </w:tc>
      </w:tr>
    </w:tbl>
    <w:p w14:paraId="1C3F730F" w14:textId="77777777" w:rsidR="00D92F35" w:rsidRDefault="00D92F35">
      <w:pPr>
        <w:pBdr>
          <w:bottom w:val="single" w:sz="6" w:space="0" w:color="000000"/>
        </w:pBdr>
        <w:spacing w:before="60" w:after="60"/>
      </w:pPr>
    </w:p>
    <w:p w14:paraId="492DCFA7" w14:textId="77777777" w:rsidR="00D92F35" w:rsidRDefault="00000000">
      <w:pPr>
        <w:pBdr>
          <w:bottom w:val="single" w:sz="4" w:space="0" w:color="000000"/>
        </w:pBdr>
        <w:spacing w:before="180" w:after="60"/>
      </w:pPr>
      <w:r>
        <w:rPr>
          <w:rFonts w:ascii="Calibri" w:eastAsia="Calibri" w:hAnsi="Calibri" w:cs="Calibri"/>
          <w:b/>
          <w:bCs/>
          <w:color w:val="000000"/>
          <w:sz w:val="24"/>
          <w:szCs w:val="24"/>
        </w:rPr>
        <w:t>PROFESSIONAL EXPERIENCE</w:t>
      </w:r>
    </w:p>
    <w:p w14:paraId="7D842543" w14:textId="77777777" w:rsidR="00D92F35" w:rsidRDefault="00000000">
      <w:pPr>
        <w:spacing w:before="160" w:after="20"/>
      </w:pPr>
      <w:r>
        <w:rPr>
          <w:rFonts w:ascii="Calibri" w:eastAsia="Calibri" w:hAnsi="Calibri" w:cs="Calibri"/>
          <w:b/>
          <w:bCs/>
          <w:color w:val="000000"/>
          <w:sz w:val="24"/>
          <w:szCs w:val="24"/>
        </w:rPr>
        <w:t>Optum, Woonsocket, RI</w:t>
      </w:r>
    </w:p>
    <w:p w14:paraId="5196753F" w14:textId="77777777" w:rsidR="00D92F35" w:rsidRDefault="00000000">
      <w:pPr>
        <w:spacing w:after="40"/>
      </w:pPr>
      <w:r>
        <w:rPr>
          <w:rFonts w:ascii="Calibri" w:eastAsia="Calibri" w:hAnsi="Calibri" w:cs="Calibri"/>
          <w:b/>
          <w:bCs/>
          <w:color w:val="000000"/>
          <w:sz w:val="24"/>
          <w:szCs w:val="24"/>
        </w:rPr>
        <w:t>Sr. SDET / QA Automation Engineer</w:t>
      </w:r>
      <w:r>
        <w:rPr>
          <w:rFonts w:ascii="Calibri" w:eastAsia="Calibri" w:hAnsi="Calibri" w:cs="Calibri"/>
          <w:color w:val="000000"/>
          <w:sz w:val="24"/>
          <w:szCs w:val="24"/>
        </w:rPr>
        <w:t xml:space="preserve">   |   December 2024 – Present</w:t>
      </w:r>
    </w:p>
    <w:p w14:paraId="141CE01C"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Build and maintain Python/</w:t>
      </w:r>
      <w:proofErr w:type="spellStart"/>
      <w:r>
        <w:rPr>
          <w:rFonts w:ascii="Calibri" w:eastAsia="Calibri" w:hAnsi="Calibri" w:cs="Calibri"/>
          <w:color w:val="000000"/>
          <w:sz w:val="24"/>
          <w:szCs w:val="24"/>
        </w:rPr>
        <w:t>pytest</w:t>
      </w:r>
      <w:proofErr w:type="spellEnd"/>
      <w:r>
        <w:rPr>
          <w:rFonts w:ascii="Calibri" w:eastAsia="Calibri" w:hAnsi="Calibri" w:cs="Calibri"/>
          <w:color w:val="000000"/>
          <w:sz w:val="24"/>
          <w:szCs w:val="24"/>
        </w:rPr>
        <w:t xml:space="preserve"> automation frameworks for healthcare platform data pipeline validation — implementing Great Expectations expectation suites for data quality checks across ingestion, transformation, and sync stages of healthcare data workflows.</w:t>
      </w:r>
    </w:p>
    <w:p w14:paraId="32CE4D11"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Develop Python automation scripts for API testing, data validation utilities, and test data generation — using requests/</w:t>
      </w:r>
      <w:proofErr w:type="spellStart"/>
      <w:r>
        <w:rPr>
          <w:rFonts w:ascii="Calibri" w:eastAsia="Calibri" w:hAnsi="Calibri" w:cs="Calibri"/>
          <w:color w:val="000000"/>
          <w:sz w:val="24"/>
          <w:szCs w:val="24"/>
        </w:rPr>
        <w:t>httpx</w:t>
      </w:r>
      <w:proofErr w:type="spellEnd"/>
      <w:r>
        <w:rPr>
          <w:rFonts w:ascii="Calibri" w:eastAsia="Calibri" w:hAnsi="Calibri" w:cs="Calibri"/>
          <w:color w:val="000000"/>
          <w:sz w:val="24"/>
          <w:szCs w:val="24"/>
        </w:rPr>
        <w:t xml:space="preserve"> libraries for REST endpoint validation alongside </w:t>
      </w:r>
      <w:proofErr w:type="spellStart"/>
      <w:r>
        <w:rPr>
          <w:rFonts w:ascii="Calibri" w:eastAsia="Calibri" w:hAnsi="Calibri" w:cs="Calibri"/>
          <w:color w:val="000000"/>
          <w:sz w:val="24"/>
          <w:szCs w:val="24"/>
        </w:rPr>
        <w:t>pytest</w:t>
      </w:r>
      <w:proofErr w:type="spellEnd"/>
      <w:r>
        <w:rPr>
          <w:rFonts w:ascii="Calibri" w:eastAsia="Calibri" w:hAnsi="Calibri" w:cs="Calibri"/>
          <w:color w:val="000000"/>
          <w:sz w:val="24"/>
          <w:szCs w:val="24"/>
        </w:rPr>
        <w:t xml:space="preserve"> fixtures and parametrized test suites.</w:t>
      </w:r>
    </w:p>
    <w:p w14:paraId="2F6F562D" w14:textId="77777777" w:rsidR="00D92F35" w:rsidRDefault="00000000">
      <w:pPr>
        <w:pStyle w:val="ListParagraph"/>
        <w:numPr>
          <w:ilvl w:val="0"/>
          <w:numId w:val="1"/>
        </w:numPr>
        <w:spacing w:before="30" w:after="30"/>
      </w:pPr>
      <w:r>
        <w:rPr>
          <w:rFonts w:ascii="Calibri" w:eastAsia="Calibri" w:hAnsi="Calibri" w:cs="Calibri"/>
          <w:color w:val="000000"/>
          <w:sz w:val="24"/>
          <w:szCs w:val="24"/>
        </w:rPr>
        <w:lastRenderedPageBreak/>
        <w:t>Build Playwright (TypeScript/JavaScript) end-to-end automation frameworks for healthcare platform UI and API integration testing — fixture-based page object models, cross-browser test suites, and CI/CD-integrated regression pipelines.</w:t>
      </w:r>
    </w:p>
    <w:p w14:paraId="5D49BD62"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Design and execute API automation strategies using REST Assured and Karate BDD — validating REST service contracts, authentication flows, request/response payloads, and distributed microservice data propagation across healthcare integration endpoints.</w:t>
      </w:r>
    </w:p>
    <w:p w14:paraId="70F34BEA"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Validate event-driven microservice behavior — verifying Kafka event streaming correctness, message ordering, consumer/producer behavior, and downstream data propagation across distributed healthcare data pipeline integration points.</w:t>
      </w:r>
    </w:p>
    <w:p w14:paraId="40B43EC1"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Write Java automation scripts integrating Cucumber BDD with TestNG and Maven — building reusable step definition libraries and BDD feature files aligned to healthcare platform acceptance criteria.</w:t>
      </w:r>
    </w:p>
    <w:p w14:paraId="5DD83792"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Perform Oracle SQL and MySQL backend data validation — writing complex queries to confirm data integrity, transformation accuracy, and processing pipeline outputs across healthcare data workflows.</w:t>
      </w:r>
    </w:p>
    <w:p w14:paraId="4AD8C47D"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Embed automation suites into Jenkins and GitHub Actions CI/CD pipelines with Git version control — quality gates on every build with Allure reporting for stakeholder visibility.</w:t>
      </w:r>
    </w:p>
    <w:p w14:paraId="78F6D130"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Conduct JMeter and Locust performance testing on API/service endpoints — measuring throughput and response time under realistic concurrent workloads.</w:t>
      </w:r>
    </w:p>
    <w:p w14:paraId="2FC42037"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Monitor production behavior via Splunk, Kibana, and Grafana for root cause analysis on failures and regression investigation.</w:t>
      </w:r>
    </w:p>
    <w:p w14:paraId="1214A88A"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Mentor team members on Python/</w:t>
      </w:r>
      <w:proofErr w:type="spellStart"/>
      <w:r>
        <w:rPr>
          <w:rFonts w:ascii="Calibri" w:eastAsia="Calibri" w:hAnsi="Calibri" w:cs="Calibri"/>
          <w:color w:val="000000"/>
          <w:sz w:val="24"/>
          <w:szCs w:val="24"/>
        </w:rPr>
        <w:t>pytest</w:t>
      </w:r>
      <w:proofErr w:type="spellEnd"/>
      <w:r>
        <w:rPr>
          <w:rFonts w:ascii="Calibri" w:eastAsia="Calibri" w:hAnsi="Calibri" w:cs="Calibri"/>
          <w:color w:val="000000"/>
          <w:sz w:val="24"/>
          <w:szCs w:val="24"/>
        </w:rPr>
        <w:t xml:space="preserve"> automation best practices, data pipeline testing patterns, and API automation standards; collaborate during sprint ceremonies for shift-left test coverage alignment.</w:t>
      </w:r>
    </w:p>
    <w:p w14:paraId="3D925F58" w14:textId="77777777" w:rsidR="00D92F35" w:rsidRDefault="00000000">
      <w:pPr>
        <w:spacing w:before="40" w:after="60"/>
      </w:pPr>
      <w:r>
        <w:rPr>
          <w:rFonts w:ascii="Calibri" w:eastAsia="Calibri" w:hAnsi="Calibri" w:cs="Calibri"/>
          <w:b/>
          <w:bCs/>
          <w:i/>
          <w:iCs/>
          <w:color w:val="000000"/>
          <w:sz w:val="24"/>
          <w:szCs w:val="24"/>
        </w:rPr>
        <w:t xml:space="preserve">Environment: </w:t>
      </w:r>
      <w:r>
        <w:rPr>
          <w:rFonts w:ascii="Calibri" w:eastAsia="Calibri" w:hAnsi="Calibri" w:cs="Calibri"/>
          <w:i/>
          <w:iCs/>
          <w:color w:val="000000"/>
          <w:sz w:val="24"/>
          <w:szCs w:val="24"/>
        </w:rPr>
        <w:t xml:space="preserve">Python, </w:t>
      </w:r>
      <w:proofErr w:type="spellStart"/>
      <w:r>
        <w:rPr>
          <w:rFonts w:ascii="Calibri" w:eastAsia="Calibri" w:hAnsi="Calibri" w:cs="Calibri"/>
          <w:i/>
          <w:iCs/>
          <w:color w:val="000000"/>
          <w:sz w:val="24"/>
          <w:szCs w:val="24"/>
        </w:rPr>
        <w:t>pytest</w:t>
      </w:r>
      <w:proofErr w:type="spellEnd"/>
      <w:r>
        <w:rPr>
          <w:rFonts w:ascii="Calibri" w:eastAsia="Calibri" w:hAnsi="Calibri" w:cs="Calibri"/>
          <w:i/>
          <w:iCs/>
          <w:color w:val="000000"/>
          <w:sz w:val="24"/>
          <w:szCs w:val="24"/>
        </w:rPr>
        <w:t>, Great Expectations, Playwright, Karate Framework, Java, Cucumber BDD, REST Assured, Postman, JMeter, Locust, Jenkins, GitHub Actions, Git, Oracle SQL, MySQL, Kafka, Splunk, Kibana, Jira, Agile Scrum</w:t>
      </w:r>
    </w:p>
    <w:p w14:paraId="33608910" w14:textId="77777777" w:rsidR="00D92F35" w:rsidRDefault="00000000">
      <w:pPr>
        <w:spacing w:before="160" w:after="20"/>
      </w:pPr>
      <w:r>
        <w:rPr>
          <w:rFonts w:ascii="Calibri" w:eastAsia="Calibri" w:hAnsi="Calibri" w:cs="Calibri"/>
          <w:b/>
          <w:bCs/>
          <w:color w:val="000000"/>
          <w:sz w:val="24"/>
          <w:szCs w:val="24"/>
        </w:rPr>
        <w:t>Texas Capital Bank / Bank of America, Dallas, TX / Charlotte, NC</w:t>
      </w:r>
    </w:p>
    <w:p w14:paraId="1976F957" w14:textId="77777777" w:rsidR="00D92F35" w:rsidRDefault="00000000">
      <w:pPr>
        <w:spacing w:after="40"/>
      </w:pPr>
      <w:r>
        <w:rPr>
          <w:rFonts w:ascii="Calibri" w:eastAsia="Calibri" w:hAnsi="Calibri" w:cs="Calibri"/>
          <w:b/>
          <w:bCs/>
          <w:color w:val="000000"/>
          <w:sz w:val="24"/>
          <w:szCs w:val="24"/>
        </w:rPr>
        <w:t>Sr. SDET / Java Integration Engineer</w:t>
      </w:r>
      <w:r>
        <w:rPr>
          <w:rFonts w:ascii="Calibri" w:eastAsia="Calibri" w:hAnsi="Calibri" w:cs="Calibri"/>
          <w:color w:val="000000"/>
          <w:sz w:val="24"/>
          <w:szCs w:val="24"/>
        </w:rPr>
        <w:t xml:space="preserve">   |   May 2022 – November 2024</w:t>
      </w:r>
    </w:p>
    <w:p w14:paraId="04483FDF"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Designed and delivered Python/</w:t>
      </w:r>
      <w:proofErr w:type="spellStart"/>
      <w:r>
        <w:rPr>
          <w:rFonts w:ascii="Calibri" w:eastAsia="Calibri" w:hAnsi="Calibri" w:cs="Calibri"/>
          <w:color w:val="000000"/>
          <w:sz w:val="24"/>
          <w:szCs w:val="24"/>
        </w:rPr>
        <w:t>pytest</w:t>
      </w:r>
      <w:proofErr w:type="spellEnd"/>
      <w:r>
        <w:rPr>
          <w:rFonts w:ascii="Calibri" w:eastAsia="Calibri" w:hAnsi="Calibri" w:cs="Calibri"/>
          <w:color w:val="000000"/>
          <w:sz w:val="24"/>
          <w:szCs w:val="24"/>
        </w:rPr>
        <w:t xml:space="preserve"> automation frameworks for data pipeline validation across banking platforms — implementing Great Expectations for data quality checks on trade settlement data, financial transaction records, and cross-system data synchronization workflows.</w:t>
      </w:r>
    </w:p>
    <w:p w14:paraId="62C70981"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 xml:space="preserve">Developed Python automation scripts for integration test utilities and financial data validation — API response parsers, test data factories, data integrity verification tools, and </w:t>
      </w:r>
      <w:proofErr w:type="spellStart"/>
      <w:r>
        <w:rPr>
          <w:rFonts w:ascii="Calibri" w:eastAsia="Calibri" w:hAnsi="Calibri" w:cs="Calibri"/>
          <w:color w:val="000000"/>
          <w:sz w:val="24"/>
          <w:szCs w:val="24"/>
        </w:rPr>
        <w:t>pytest</w:t>
      </w:r>
      <w:proofErr w:type="spellEnd"/>
      <w:r>
        <w:rPr>
          <w:rFonts w:ascii="Calibri" w:eastAsia="Calibri" w:hAnsi="Calibri" w:cs="Calibri"/>
          <w:color w:val="000000"/>
          <w:sz w:val="24"/>
          <w:szCs w:val="24"/>
        </w:rPr>
        <w:t>-based regression suites complementing the core Java BDD automation.</w:t>
      </w:r>
    </w:p>
    <w:p w14:paraId="08C47C3F"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Validated MDM data quality workflows — testing master data matching, merging, survivorship rules, and golden record creation across financial data management systems, ensuring data governance compliance and cross-system synchronization accuracy.</w:t>
      </w:r>
    </w:p>
    <w:p w14:paraId="74DF4351"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Tested event-driven microservice architectures — validating Kafka event streaming correctness, message ordering, distributed trade settlement data integrity, and cross-platform financial data propagation at the backend messaging layer.</w:t>
      </w:r>
    </w:p>
    <w:p w14:paraId="342670BD"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Built Java/Cucumber BDD integration test frameworks with JUnit, TestNG, and Maven — reusable step definition libraries, data-driven Gherkin scenarios, and modular framework components scaling across complex financial system integration suites.</w:t>
      </w:r>
    </w:p>
    <w:p w14:paraId="41BFD54E" w14:textId="77777777" w:rsidR="00D92F35" w:rsidRDefault="00000000">
      <w:pPr>
        <w:pStyle w:val="ListParagraph"/>
        <w:numPr>
          <w:ilvl w:val="0"/>
          <w:numId w:val="1"/>
        </w:numPr>
        <w:spacing w:before="30" w:after="30"/>
      </w:pPr>
      <w:r>
        <w:rPr>
          <w:rFonts w:ascii="Calibri" w:eastAsia="Calibri" w:hAnsi="Calibri" w:cs="Calibri"/>
          <w:color w:val="000000"/>
          <w:sz w:val="24"/>
          <w:szCs w:val="24"/>
        </w:rPr>
        <w:lastRenderedPageBreak/>
        <w:t>Designed and delivered Playwright and Selenium WebDriver automation frameworks for investment banking and trading platform UI — end-to-end cross-browser test suites covering trading workflow integrations, post-trade processing, and money movement system interactions.</w:t>
      </w:r>
    </w:p>
    <w:p w14:paraId="7766F896"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Performed API testing using REST Assured, Postman, Python requests, and SOAP UI — validating financial service REST/SOAP contracts, authentication flows, and data exchange accuracy between trading, settlement, and payment system integration points.</w:t>
      </w:r>
    </w:p>
    <w:p w14:paraId="445B77DF"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Validated data pipeline ingestion, transformation, and sync workflows — verifying ETL/ELT processing accuracy, data lineage, and downstream propagation across financial data pipelines using SQL and Great Expectations.</w:t>
      </w:r>
    </w:p>
    <w:p w14:paraId="041276B7"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Deployed and executed automation suites across AWS environments and containerized infrastructure — Docker and Kubernetes ensuring consistent, reproducible test execution across Dev, QA, Staging, and UAT environments.</w:t>
      </w:r>
    </w:p>
    <w:p w14:paraId="5360EFA5"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Conducted JMeter, Locust, and Gatling performance testing — scripting realistic trading transaction workloads and providing throughput/latency benchmarks to development teams ahead of releases.</w:t>
      </w:r>
    </w:p>
    <w:p w14:paraId="48D66A60"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 xml:space="preserve">Embedded </w:t>
      </w:r>
      <w:proofErr w:type="spellStart"/>
      <w:r>
        <w:rPr>
          <w:rFonts w:ascii="Calibri" w:eastAsia="Calibri" w:hAnsi="Calibri" w:cs="Calibri"/>
          <w:color w:val="000000"/>
          <w:sz w:val="24"/>
          <w:szCs w:val="24"/>
        </w:rPr>
        <w:t>pytest</w:t>
      </w:r>
      <w:proofErr w:type="spellEnd"/>
      <w:r>
        <w:rPr>
          <w:rFonts w:ascii="Calibri" w:eastAsia="Calibri" w:hAnsi="Calibri" w:cs="Calibri"/>
          <w:color w:val="000000"/>
          <w:sz w:val="24"/>
          <w:szCs w:val="24"/>
        </w:rPr>
        <w:t xml:space="preserve"> and Cucumber/Java integration test suites into Jenkins, GitHub Actions, GitLab CI, and Azure DevOps pipelines with Git — consistent multi-environment execution with structured Allure/Extent reporting and defect trend dashboards.</w:t>
      </w:r>
    </w:p>
    <w:p w14:paraId="64BBD21E"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Mentored junior engineers on Python/</w:t>
      </w:r>
      <w:proofErr w:type="spellStart"/>
      <w:r>
        <w:rPr>
          <w:rFonts w:ascii="Calibri" w:eastAsia="Calibri" w:hAnsi="Calibri" w:cs="Calibri"/>
          <w:color w:val="000000"/>
          <w:sz w:val="24"/>
          <w:szCs w:val="24"/>
        </w:rPr>
        <w:t>pytest</w:t>
      </w:r>
      <w:proofErr w:type="spellEnd"/>
      <w:r>
        <w:rPr>
          <w:rFonts w:ascii="Calibri" w:eastAsia="Calibri" w:hAnsi="Calibri" w:cs="Calibri"/>
          <w:color w:val="000000"/>
          <w:sz w:val="24"/>
          <w:szCs w:val="24"/>
        </w:rPr>
        <w:t xml:space="preserve"> automation, API testing best practices, and data pipeline validation patterns; established team automation standards and governance practices.</w:t>
      </w:r>
    </w:p>
    <w:p w14:paraId="1478C2A9" w14:textId="77777777" w:rsidR="00D92F35" w:rsidRDefault="00000000">
      <w:pPr>
        <w:spacing w:before="40" w:after="60"/>
      </w:pPr>
      <w:r>
        <w:rPr>
          <w:rFonts w:ascii="Calibri" w:eastAsia="Calibri" w:hAnsi="Calibri" w:cs="Calibri"/>
          <w:b/>
          <w:bCs/>
          <w:i/>
          <w:iCs/>
          <w:color w:val="000000"/>
          <w:sz w:val="24"/>
          <w:szCs w:val="24"/>
        </w:rPr>
        <w:t xml:space="preserve">Environment: </w:t>
      </w:r>
      <w:r>
        <w:rPr>
          <w:rFonts w:ascii="Calibri" w:eastAsia="Calibri" w:hAnsi="Calibri" w:cs="Calibri"/>
          <w:i/>
          <w:iCs/>
          <w:color w:val="000000"/>
          <w:sz w:val="24"/>
          <w:szCs w:val="24"/>
        </w:rPr>
        <w:t xml:space="preserve">Python, </w:t>
      </w:r>
      <w:proofErr w:type="spellStart"/>
      <w:r>
        <w:rPr>
          <w:rFonts w:ascii="Calibri" w:eastAsia="Calibri" w:hAnsi="Calibri" w:cs="Calibri"/>
          <w:i/>
          <w:iCs/>
          <w:color w:val="000000"/>
          <w:sz w:val="24"/>
          <w:szCs w:val="24"/>
        </w:rPr>
        <w:t>pytest</w:t>
      </w:r>
      <w:proofErr w:type="spellEnd"/>
      <w:r>
        <w:rPr>
          <w:rFonts w:ascii="Calibri" w:eastAsia="Calibri" w:hAnsi="Calibri" w:cs="Calibri"/>
          <w:i/>
          <w:iCs/>
          <w:color w:val="000000"/>
          <w:sz w:val="24"/>
          <w:szCs w:val="24"/>
        </w:rPr>
        <w:t>, Great Expectations, Playwright, Java, Gherkin/Cucumber BDD, JUnit, TestNG, Maven, REST Assured, Postman, SOAP UI, JMeter, Locust, Gatling, Jenkins, GitHub Actions, GitLab CI, Azure DevOps, Git, Docker, Kubernetes, AWS, Oracle SQL, Kafka, CQL (Cassandra), Jira, Agile Scrum</w:t>
      </w:r>
    </w:p>
    <w:p w14:paraId="77D0873C" w14:textId="77777777" w:rsidR="00D92F35" w:rsidRDefault="00000000">
      <w:pPr>
        <w:spacing w:before="160" w:after="20"/>
      </w:pPr>
      <w:r>
        <w:rPr>
          <w:rFonts w:ascii="Calibri" w:eastAsia="Calibri" w:hAnsi="Calibri" w:cs="Calibri"/>
          <w:b/>
          <w:bCs/>
          <w:color w:val="000000"/>
          <w:sz w:val="24"/>
          <w:szCs w:val="24"/>
        </w:rPr>
        <w:t>Credit One Bank / USAA, NJ / San Antonio, TX</w:t>
      </w:r>
    </w:p>
    <w:p w14:paraId="15E111B2" w14:textId="77777777" w:rsidR="00D92F35" w:rsidRDefault="00000000">
      <w:pPr>
        <w:spacing w:after="40"/>
      </w:pPr>
      <w:r>
        <w:rPr>
          <w:rFonts w:ascii="Calibri" w:eastAsia="Calibri" w:hAnsi="Calibri" w:cs="Calibri"/>
          <w:b/>
          <w:bCs/>
          <w:color w:val="000000"/>
          <w:sz w:val="24"/>
          <w:szCs w:val="24"/>
        </w:rPr>
        <w:t>Java QA Automation Engineer / SDET</w:t>
      </w:r>
      <w:r>
        <w:rPr>
          <w:rFonts w:ascii="Calibri" w:eastAsia="Calibri" w:hAnsi="Calibri" w:cs="Calibri"/>
          <w:color w:val="000000"/>
          <w:sz w:val="24"/>
          <w:szCs w:val="24"/>
        </w:rPr>
        <w:t xml:space="preserve">   |   January 2020 – April 2022</w:t>
      </w:r>
    </w:p>
    <w:p w14:paraId="767087BE"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Developed Gherkin/Cucumber BDD integration test automation in Java for credit card and insurance/financial services platforms — reusable step definitions and BDD feature files modeling transaction processing, payment integrations, claims processing, and account management workflows.</w:t>
      </w:r>
    </w:p>
    <w:p w14:paraId="5614790F"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Built Python/</w:t>
      </w:r>
      <w:proofErr w:type="spellStart"/>
      <w:r>
        <w:rPr>
          <w:rFonts w:ascii="Calibri" w:eastAsia="Calibri" w:hAnsi="Calibri" w:cs="Calibri"/>
          <w:color w:val="000000"/>
          <w:sz w:val="24"/>
          <w:szCs w:val="24"/>
        </w:rPr>
        <w:t>pytest</w:t>
      </w:r>
      <w:proofErr w:type="spellEnd"/>
      <w:r>
        <w:rPr>
          <w:rFonts w:ascii="Calibri" w:eastAsia="Calibri" w:hAnsi="Calibri" w:cs="Calibri"/>
          <w:color w:val="000000"/>
          <w:sz w:val="24"/>
          <w:szCs w:val="24"/>
        </w:rPr>
        <w:t xml:space="preserve"> automation scripts for data validation and API testing — implementing data quality checks on payment processing pipelines, transaction data integrity, and cross-system data synchronization workflows.</w:t>
      </w:r>
    </w:p>
    <w:p w14:paraId="6A752A29"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Built Java/Cucumber integration frameworks with TestNG and Maven — implementing data-driven Gherkin scenarios, reusable step definition libraries, and modular test components for financial system integration coverage.</w:t>
      </w:r>
    </w:p>
    <w:p w14:paraId="2BDF4E72"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Built Playwright and Selenium WebDriver UI automation alongside Java/Cucumber API frameworks — implementing POM architecture for cross-browser end-to-end test coverage across financial platform integration workflows.</w:t>
      </w:r>
    </w:p>
    <w:p w14:paraId="30D1464E"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Performed API testing using REST Assured, Postman, and Python requests — validating payment service REST/SOAP contracts, JWT authentication flows, and transaction API data exchange across distributed credit card and insurance platform integrations.</w:t>
      </w:r>
    </w:p>
    <w:p w14:paraId="6782DE79"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Validated data pipeline workflows — testing ingestion, transformation, and sync accuracy across financial data processing pipelines using SQL queries and automated data validation scripts.</w:t>
      </w:r>
    </w:p>
    <w:p w14:paraId="229DB461"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Executed Oracle SQL, MySQL, and PL/SQL backend validation — verifying payment processing data integrity, transaction record accuracy, and business rule compliance at the database layer beneath integration scenarios.</w:t>
      </w:r>
    </w:p>
    <w:p w14:paraId="171DC0B6" w14:textId="77777777" w:rsidR="00D92F35" w:rsidRDefault="00000000">
      <w:pPr>
        <w:pStyle w:val="ListParagraph"/>
        <w:numPr>
          <w:ilvl w:val="0"/>
          <w:numId w:val="1"/>
        </w:numPr>
        <w:spacing w:before="30" w:after="30"/>
      </w:pPr>
      <w:r>
        <w:rPr>
          <w:rFonts w:ascii="Calibri" w:eastAsia="Calibri" w:hAnsi="Calibri" w:cs="Calibri"/>
          <w:color w:val="000000"/>
          <w:sz w:val="24"/>
          <w:szCs w:val="24"/>
        </w:rPr>
        <w:lastRenderedPageBreak/>
        <w:t>Executed automated integration tests in Jenkins and GitLab CI pipelines with Git — consistent BDD execution across Dev, QA, and UAT environments with Maven dependency management and Allure reporting.</w:t>
      </w:r>
    </w:p>
    <w:p w14:paraId="6B76C6EE"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Containerized QA environments using Docker — ensuring consistent, reproducible test execution across local and CI environments for credit card and insurance platform testing.</w:t>
      </w:r>
    </w:p>
    <w:p w14:paraId="46BA76DF"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Conducted JMeter performance testing on payment and transaction API endpoints — scripting realistic workload scenarios and identifying throughput bottlenecks before release.</w:t>
      </w:r>
    </w:p>
    <w:p w14:paraId="7A6F1DC1"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Managed defects in Jira with full RTM traceability — logging, triaging, and tracking integration failures with structured reproduction context and data validation evidence.</w:t>
      </w:r>
    </w:p>
    <w:p w14:paraId="13D55FAA"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Participated in Agile sprint ceremonies — contributing integration test strategy, effort estimates, and quality risk flags during story refinement, sprint planning, and retrospectives.</w:t>
      </w:r>
    </w:p>
    <w:p w14:paraId="7BC3BB9F" w14:textId="77777777" w:rsidR="00D92F35" w:rsidRDefault="00000000">
      <w:pPr>
        <w:spacing w:before="40" w:after="60"/>
      </w:pPr>
      <w:r>
        <w:rPr>
          <w:rFonts w:ascii="Calibri" w:eastAsia="Calibri" w:hAnsi="Calibri" w:cs="Calibri"/>
          <w:b/>
          <w:bCs/>
          <w:i/>
          <w:iCs/>
          <w:color w:val="000000"/>
          <w:sz w:val="24"/>
          <w:szCs w:val="24"/>
        </w:rPr>
        <w:t xml:space="preserve">Environment: </w:t>
      </w:r>
      <w:r>
        <w:rPr>
          <w:rFonts w:ascii="Calibri" w:eastAsia="Calibri" w:hAnsi="Calibri" w:cs="Calibri"/>
          <w:i/>
          <w:iCs/>
          <w:color w:val="000000"/>
          <w:sz w:val="24"/>
          <w:szCs w:val="24"/>
        </w:rPr>
        <w:t xml:space="preserve">Java, Python, </w:t>
      </w:r>
      <w:proofErr w:type="spellStart"/>
      <w:r>
        <w:rPr>
          <w:rFonts w:ascii="Calibri" w:eastAsia="Calibri" w:hAnsi="Calibri" w:cs="Calibri"/>
          <w:i/>
          <w:iCs/>
          <w:color w:val="000000"/>
          <w:sz w:val="24"/>
          <w:szCs w:val="24"/>
        </w:rPr>
        <w:t>pytest</w:t>
      </w:r>
      <w:proofErr w:type="spellEnd"/>
      <w:r>
        <w:rPr>
          <w:rFonts w:ascii="Calibri" w:eastAsia="Calibri" w:hAnsi="Calibri" w:cs="Calibri"/>
          <w:i/>
          <w:iCs/>
          <w:color w:val="000000"/>
          <w:sz w:val="24"/>
          <w:szCs w:val="24"/>
        </w:rPr>
        <w:t>, Playwright, Gherkin/Cucumber BDD, TestNG, Maven, REST Assured, Postman, JMeter, Jenkins, GitLab CI, Git, Docker, Oracle SQL, MySQL, PL/SQL, Jira, Agile Scrum</w:t>
      </w:r>
    </w:p>
    <w:p w14:paraId="1F01ABD0" w14:textId="77777777" w:rsidR="00D92F35" w:rsidRDefault="00000000">
      <w:pPr>
        <w:spacing w:before="160" w:after="20"/>
      </w:pPr>
      <w:r>
        <w:rPr>
          <w:rFonts w:ascii="Calibri" w:eastAsia="Calibri" w:hAnsi="Calibri" w:cs="Calibri"/>
          <w:b/>
          <w:bCs/>
          <w:color w:val="000000"/>
          <w:sz w:val="24"/>
          <w:szCs w:val="24"/>
        </w:rPr>
        <w:t>Finish Line, Indianapolis, IN</w:t>
      </w:r>
    </w:p>
    <w:p w14:paraId="1E291784" w14:textId="77777777" w:rsidR="00D92F35" w:rsidRDefault="00000000">
      <w:pPr>
        <w:spacing w:after="40"/>
      </w:pPr>
      <w:r>
        <w:rPr>
          <w:rFonts w:ascii="Calibri" w:eastAsia="Calibri" w:hAnsi="Calibri" w:cs="Calibri"/>
          <w:b/>
          <w:bCs/>
          <w:color w:val="000000"/>
          <w:sz w:val="24"/>
          <w:szCs w:val="24"/>
        </w:rPr>
        <w:t>QA Engineer / SDET</w:t>
      </w:r>
      <w:r>
        <w:rPr>
          <w:rFonts w:ascii="Calibri" w:eastAsia="Calibri" w:hAnsi="Calibri" w:cs="Calibri"/>
          <w:color w:val="000000"/>
          <w:sz w:val="24"/>
          <w:szCs w:val="24"/>
        </w:rPr>
        <w:t xml:space="preserve">   |   May 2015 – July 2017</w:t>
      </w:r>
    </w:p>
    <w:p w14:paraId="2977EB56"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Built Java and Selenium WebDriver automation frameworks for ecommerce/retail platform functional and regression testing — implementing POM and TestNG patterns covering product catalog, inventory management, cart, checkout, order processing, and shipping service integration workflows with Cucumber BDD.</w:t>
      </w:r>
    </w:p>
    <w:p w14:paraId="788C078C"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Developed Python automation scripts for retail data validation — verifying product data accuracy, inventory synchronization, and order data integrity across ecommerce data pipelines.</w:t>
      </w:r>
    </w:p>
    <w:p w14:paraId="2F0A86BD"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Performed API and web service testing using REST Assured, Postman, and SOAP UI — validating payment processing, shipping service integrations, and retail transaction data pipeline accuracy.</w:t>
      </w:r>
    </w:p>
    <w:p w14:paraId="41DFC452"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Wrote Cucumber BDD Gherkin feature files and Java step definitions — collaborating with business analysts to align automated test scenarios with retail platform acceptance criteria before sprint implementation.</w:t>
      </w:r>
    </w:p>
    <w:p w14:paraId="407B5874"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Validated retail MDM data workflows — testing product master data quality, catalog data synchronization, and inventory data consistency across omnichannel retail systems.</w:t>
      </w:r>
    </w:p>
    <w:p w14:paraId="56FD2BBD"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Integrated Java and Selenium automation suites into Jenkins CI/CD pipelines with Git — automated regression on every build reduced manual testing overhead before each release cycle.</w:t>
      </w:r>
    </w:p>
    <w:p w14:paraId="4983C415"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Executed MySQL database validation on order records, transaction data, inventory updates, and product catalog data — confirming backend data accuracy across retail processing workflows.</w:t>
      </w:r>
    </w:p>
    <w:p w14:paraId="5F062BF9"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Conducted JMeter performance testing on checkout and payment API endpoints to identify bottlenecks before high-traffic promotional periods.</w:t>
      </w:r>
    </w:p>
    <w:p w14:paraId="0AD1E134"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Analyzed automation failures using TestNG reports and execution logs — performing root cause analysis to distinguish product defects from environment issues and reporting bugs with detailed reproduction context.</w:t>
      </w:r>
    </w:p>
    <w:p w14:paraId="30B93107"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Managed defects in Jira and HP ALM through full lifecycle — logging, triaging, retesting, and closing issues while maintaining RTM traceability between retail business requirements and test outcomes.</w:t>
      </w:r>
    </w:p>
    <w:p w14:paraId="4B9AA8AB" w14:textId="77777777" w:rsidR="00D92F35" w:rsidRDefault="00000000">
      <w:pPr>
        <w:pStyle w:val="ListParagraph"/>
        <w:numPr>
          <w:ilvl w:val="0"/>
          <w:numId w:val="1"/>
        </w:numPr>
        <w:spacing w:before="30" w:after="30"/>
      </w:pPr>
      <w:r>
        <w:rPr>
          <w:rFonts w:ascii="Calibri" w:eastAsia="Calibri" w:hAnsi="Calibri" w:cs="Calibri"/>
          <w:color w:val="000000"/>
          <w:sz w:val="24"/>
          <w:szCs w:val="24"/>
        </w:rPr>
        <w:t>Participated in Agile sprint ceremonies — story refinement, test planning, sprint demos, and retrospectives, contributing QA estimates and quality risk flags during backlog grooming.</w:t>
      </w:r>
    </w:p>
    <w:p w14:paraId="07457AC5" w14:textId="77777777" w:rsidR="00D92F35" w:rsidRDefault="00000000">
      <w:pPr>
        <w:spacing w:before="40" w:after="60"/>
      </w:pPr>
      <w:r>
        <w:rPr>
          <w:rFonts w:ascii="Calibri" w:eastAsia="Calibri" w:hAnsi="Calibri" w:cs="Calibri"/>
          <w:b/>
          <w:bCs/>
          <w:i/>
          <w:iCs/>
          <w:color w:val="000000"/>
          <w:sz w:val="24"/>
          <w:szCs w:val="24"/>
        </w:rPr>
        <w:t xml:space="preserve">Environment: </w:t>
      </w:r>
      <w:r>
        <w:rPr>
          <w:rFonts w:ascii="Calibri" w:eastAsia="Calibri" w:hAnsi="Calibri" w:cs="Calibri"/>
          <w:i/>
          <w:iCs/>
          <w:color w:val="000000"/>
          <w:sz w:val="24"/>
          <w:szCs w:val="24"/>
        </w:rPr>
        <w:t>Java, Python, Selenium WebDriver, Cucumber BDD, REST Assured, SOAP UI, Postman, TestNG, JMeter, MySQL, Jenkins, Git, Jira, HP ALM, Agile Scrum</w:t>
      </w:r>
    </w:p>
    <w:p w14:paraId="0F839875" w14:textId="77777777" w:rsidR="00D92F35" w:rsidRDefault="00D92F35">
      <w:pPr>
        <w:pBdr>
          <w:bottom w:val="single" w:sz="6" w:space="0" w:color="000000"/>
        </w:pBdr>
        <w:spacing w:before="60" w:after="60"/>
      </w:pPr>
    </w:p>
    <w:p w14:paraId="467C7F85" w14:textId="77777777" w:rsidR="00D92F35" w:rsidRDefault="00000000">
      <w:pPr>
        <w:pBdr>
          <w:bottom w:val="single" w:sz="4" w:space="0" w:color="000000"/>
        </w:pBdr>
        <w:spacing w:before="180" w:after="60"/>
      </w:pPr>
      <w:r>
        <w:rPr>
          <w:rFonts w:ascii="Calibri" w:eastAsia="Calibri" w:hAnsi="Calibri" w:cs="Calibri"/>
          <w:b/>
          <w:bCs/>
          <w:color w:val="000000"/>
          <w:sz w:val="24"/>
          <w:szCs w:val="24"/>
        </w:rPr>
        <w:t>EDUCATION</w:t>
      </w:r>
    </w:p>
    <w:p w14:paraId="3134E1F1" w14:textId="77777777" w:rsidR="00D92F35" w:rsidRDefault="00000000">
      <w:pPr>
        <w:spacing w:before="60" w:after="20"/>
      </w:pPr>
      <w:r>
        <w:rPr>
          <w:rFonts w:ascii="Calibri" w:eastAsia="Calibri" w:hAnsi="Calibri" w:cs="Calibri"/>
          <w:b/>
          <w:bCs/>
          <w:color w:val="000000"/>
          <w:sz w:val="24"/>
          <w:szCs w:val="24"/>
        </w:rPr>
        <w:lastRenderedPageBreak/>
        <w:t>Master of Science in Information Computer Science</w:t>
      </w:r>
    </w:p>
    <w:p w14:paraId="54CC9F1C" w14:textId="77777777" w:rsidR="00D92F35" w:rsidRDefault="00000000">
      <w:pPr>
        <w:spacing w:after="40"/>
      </w:pPr>
      <w:r>
        <w:rPr>
          <w:rFonts w:ascii="Calibri" w:eastAsia="Calibri" w:hAnsi="Calibri" w:cs="Calibri"/>
          <w:color w:val="000000"/>
          <w:sz w:val="24"/>
          <w:szCs w:val="24"/>
        </w:rPr>
        <w:t xml:space="preserve">Southern Arkansas </w:t>
      </w:r>
      <w:proofErr w:type="gramStart"/>
      <w:r>
        <w:rPr>
          <w:rFonts w:ascii="Calibri" w:eastAsia="Calibri" w:hAnsi="Calibri" w:cs="Calibri"/>
          <w:color w:val="000000"/>
          <w:sz w:val="24"/>
          <w:szCs w:val="24"/>
        </w:rPr>
        <w:t>University  |</w:t>
      </w:r>
      <w:proofErr w:type="gramEnd"/>
      <w:r>
        <w:rPr>
          <w:rFonts w:ascii="Calibri" w:eastAsia="Calibri" w:hAnsi="Calibri" w:cs="Calibri"/>
          <w:color w:val="000000"/>
          <w:sz w:val="24"/>
          <w:szCs w:val="24"/>
        </w:rPr>
        <w:t xml:space="preserve">  2016</w:t>
      </w:r>
    </w:p>
    <w:p w14:paraId="4900D6BA" w14:textId="77777777" w:rsidR="00D92F35" w:rsidRDefault="00000000">
      <w:pPr>
        <w:spacing w:before="40" w:after="20"/>
      </w:pPr>
      <w:r>
        <w:rPr>
          <w:rFonts w:ascii="Calibri" w:eastAsia="Calibri" w:hAnsi="Calibri" w:cs="Calibri"/>
          <w:b/>
          <w:bCs/>
          <w:color w:val="000000"/>
          <w:sz w:val="24"/>
          <w:szCs w:val="24"/>
        </w:rPr>
        <w:t>Bachelor of Engineering in Electronics and Communication Engineering</w:t>
      </w:r>
    </w:p>
    <w:p w14:paraId="403A8A71" w14:textId="77777777" w:rsidR="00D92F35" w:rsidRDefault="00000000">
      <w:pPr>
        <w:spacing w:after="40"/>
      </w:pPr>
      <w:proofErr w:type="gramStart"/>
      <w:r>
        <w:rPr>
          <w:rFonts w:ascii="Calibri" w:eastAsia="Calibri" w:hAnsi="Calibri" w:cs="Calibri"/>
          <w:color w:val="000000"/>
          <w:sz w:val="24"/>
          <w:szCs w:val="24"/>
        </w:rPr>
        <w:t>JNTUH  |</w:t>
      </w:r>
      <w:proofErr w:type="gramEnd"/>
      <w:r>
        <w:rPr>
          <w:rFonts w:ascii="Calibri" w:eastAsia="Calibri" w:hAnsi="Calibri" w:cs="Calibri"/>
          <w:color w:val="000000"/>
          <w:sz w:val="24"/>
          <w:szCs w:val="24"/>
        </w:rPr>
        <w:t xml:space="preserve">  2014</w:t>
      </w:r>
    </w:p>
    <w:sectPr w:rsidR="00D92F35">
      <w:pgSz w:w="12240" w:h="15840"/>
      <w:pgMar w:top="720" w:right="900" w:bottom="720" w:left="9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12C9E"/>
    <w:multiLevelType w:val="hybridMultilevel"/>
    <w:tmpl w:val="CDB4EB14"/>
    <w:lvl w:ilvl="0" w:tplc="E2EE726C">
      <w:start w:val="1"/>
      <w:numFmt w:val="bullet"/>
      <w:lvlText w:val="●"/>
      <w:lvlJc w:val="left"/>
      <w:pPr>
        <w:ind w:left="720" w:hanging="360"/>
      </w:pPr>
    </w:lvl>
    <w:lvl w:ilvl="1" w:tplc="0D5038C8">
      <w:start w:val="1"/>
      <w:numFmt w:val="bullet"/>
      <w:lvlText w:val="○"/>
      <w:lvlJc w:val="left"/>
      <w:pPr>
        <w:ind w:left="1440" w:hanging="360"/>
      </w:pPr>
    </w:lvl>
    <w:lvl w:ilvl="2" w:tplc="D8B8921C">
      <w:start w:val="1"/>
      <w:numFmt w:val="bullet"/>
      <w:lvlText w:val="■"/>
      <w:lvlJc w:val="left"/>
      <w:pPr>
        <w:ind w:left="2160" w:hanging="360"/>
      </w:pPr>
    </w:lvl>
    <w:lvl w:ilvl="3" w:tplc="A1D8624C">
      <w:start w:val="1"/>
      <w:numFmt w:val="bullet"/>
      <w:lvlText w:val="●"/>
      <w:lvlJc w:val="left"/>
      <w:pPr>
        <w:ind w:left="2880" w:hanging="360"/>
      </w:pPr>
    </w:lvl>
    <w:lvl w:ilvl="4" w:tplc="90A23B42">
      <w:start w:val="1"/>
      <w:numFmt w:val="bullet"/>
      <w:lvlText w:val="○"/>
      <w:lvlJc w:val="left"/>
      <w:pPr>
        <w:ind w:left="3600" w:hanging="360"/>
      </w:pPr>
    </w:lvl>
    <w:lvl w:ilvl="5" w:tplc="CD98CC22">
      <w:start w:val="1"/>
      <w:numFmt w:val="bullet"/>
      <w:lvlText w:val="■"/>
      <w:lvlJc w:val="left"/>
      <w:pPr>
        <w:ind w:left="4320" w:hanging="360"/>
      </w:pPr>
    </w:lvl>
    <w:lvl w:ilvl="6" w:tplc="C6C635F2">
      <w:start w:val="1"/>
      <w:numFmt w:val="bullet"/>
      <w:lvlText w:val="●"/>
      <w:lvlJc w:val="left"/>
      <w:pPr>
        <w:ind w:left="5040" w:hanging="360"/>
      </w:pPr>
    </w:lvl>
    <w:lvl w:ilvl="7" w:tplc="E01C1866">
      <w:start w:val="1"/>
      <w:numFmt w:val="bullet"/>
      <w:lvlText w:val="●"/>
      <w:lvlJc w:val="left"/>
      <w:pPr>
        <w:ind w:left="5760" w:hanging="360"/>
      </w:pPr>
    </w:lvl>
    <w:lvl w:ilvl="8" w:tplc="73587FA6">
      <w:start w:val="1"/>
      <w:numFmt w:val="bullet"/>
      <w:lvlText w:val="●"/>
      <w:lvlJc w:val="left"/>
      <w:pPr>
        <w:ind w:left="6480" w:hanging="360"/>
      </w:pPr>
    </w:lvl>
  </w:abstractNum>
  <w:abstractNum w:abstractNumId="1" w15:restartNumberingAfterBreak="0">
    <w:nsid w:val="13D62D0E"/>
    <w:multiLevelType w:val="hybridMultilevel"/>
    <w:tmpl w:val="38E871FC"/>
    <w:lvl w:ilvl="0" w:tplc="71FE9084">
      <w:start w:val="1"/>
      <w:numFmt w:val="bullet"/>
      <w:lvlText w:val="•"/>
      <w:lvlJc w:val="left"/>
      <w:pPr>
        <w:ind w:left="360" w:hanging="180"/>
      </w:pPr>
    </w:lvl>
    <w:lvl w:ilvl="1" w:tplc="95EAD034">
      <w:numFmt w:val="decimal"/>
      <w:lvlText w:val=""/>
      <w:lvlJc w:val="left"/>
    </w:lvl>
    <w:lvl w:ilvl="2" w:tplc="EC60ACDA">
      <w:numFmt w:val="decimal"/>
      <w:lvlText w:val=""/>
      <w:lvlJc w:val="left"/>
    </w:lvl>
    <w:lvl w:ilvl="3" w:tplc="AD5E8A40">
      <w:numFmt w:val="decimal"/>
      <w:lvlText w:val=""/>
      <w:lvlJc w:val="left"/>
    </w:lvl>
    <w:lvl w:ilvl="4" w:tplc="1E840B22">
      <w:numFmt w:val="decimal"/>
      <w:lvlText w:val=""/>
      <w:lvlJc w:val="left"/>
    </w:lvl>
    <w:lvl w:ilvl="5" w:tplc="7F50C472">
      <w:numFmt w:val="decimal"/>
      <w:lvlText w:val=""/>
      <w:lvlJc w:val="left"/>
    </w:lvl>
    <w:lvl w:ilvl="6" w:tplc="E5882BB4">
      <w:numFmt w:val="decimal"/>
      <w:lvlText w:val=""/>
      <w:lvlJc w:val="left"/>
    </w:lvl>
    <w:lvl w:ilvl="7" w:tplc="FB546FF8">
      <w:numFmt w:val="decimal"/>
      <w:lvlText w:val=""/>
      <w:lvlJc w:val="left"/>
    </w:lvl>
    <w:lvl w:ilvl="8" w:tplc="DA30EEEA">
      <w:numFmt w:val="decimal"/>
      <w:lvlText w:val=""/>
      <w:lvlJc w:val="left"/>
    </w:lvl>
  </w:abstractNum>
  <w:num w:numId="1" w16cid:durableId="49781754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35"/>
    <w:rsid w:val="00921A6A"/>
    <w:rsid w:val="00D33DC1"/>
    <w:rsid w:val="00D92F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0BA4C"/>
  <w15:docId w15:val="{4CFBEC9B-AAA0-4EEE-9EAE-662610258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2466</Words>
  <Characters>14062</Characters>
  <Application>Microsoft Office Word</Application>
  <DocSecurity>0</DocSecurity>
  <Lines>117</Lines>
  <Paragraphs>32</Paragraphs>
  <ScaleCrop>false</ScaleCrop>
  <Company/>
  <LinksUpToDate>false</LinksUpToDate>
  <CharactersWithSpaces>16496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Renuka Reddy</cp:lastModifiedBy>
  <cp:revision>2</cp:revision>
  <dcterms:created xsi:type="dcterms:W3CDTF">2026-07-02T13:52:00Z</dcterms:created>
  <dcterms:modified xsi:type="dcterms:W3CDTF">2026-07-02T13:52:00Z</dcterms:modified>
</cp:coreProperties>
</file>